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4" w:rsidRDefault="00E26504" w:rsidP="00E26504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127635</wp:posOffset>
            </wp:positionV>
            <wp:extent cx="366395" cy="499110"/>
            <wp:effectExtent l="57150" t="38100" r="52705" b="34290"/>
            <wp:wrapNone/>
            <wp:docPr id="5" name="Imagem 5" descr="logo_escola_cantanhe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escola_cantanhed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7763"/>
                    <a:stretch>
                      <a:fillRect/>
                    </a:stretch>
                  </pic:blipFill>
                  <pic:spPr bwMode="auto">
                    <a:xfrm rot="833384">
                      <a:off x="0" y="0"/>
                      <a:ext cx="36639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8080"/>
          <w:sz w:val="16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-127000</wp:posOffset>
            </wp:positionV>
            <wp:extent cx="2407920" cy="575945"/>
            <wp:effectExtent l="0" t="0" r="0" b="0"/>
            <wp:wrapTight wrapText="bothSides">
              <wp:wrapPolygon edited="0">
                <wp:start x="0" y="0"/>
                <wp:lineTo x="0" y="20719"/>
                <wp:lineTo x="21361" y="20719"/>
                <wp:lineTo x="21361" y="0"/>
                <wp:lineTo x="0" y="0"/>
              </wp:wrapPolygon>
            </wp:wrapTight>
            <wp:docPr id="4" name="Imagem 4" descr="D:\Ano Lectivo 2011-12\Diversos\logotipo\Print_PT_MEC_4C_H_FC_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Ano Lectivo 2011-12\Diversos\logotipo\Print_PT_MEC_4C_H_FC_gran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504" w:rsidRDefault="00E26504" w:rsidP="00E26504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</w:t>
      </w:r>
    </w:p>
    <w:p w:rsidR="00E26504" w:rsidRPr="00F85517" w:rsidRDefault="00E26504" w:rsidP="00E26504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</w:t>
      </w:r>
      <w:r w:rsidRPr="00F85517">
        <w:rPr>
          <w:rFonts w:ascii="Arial Narrow" w:hAnsi="Arial Narrow" w:cs="Arial"/>
          <w:b/>
          <w:sz w:val="18"/>
          <w:szCs w:val="18"/>
        </w:rPr>
        <w:t>AGRUPAMENTO DE ESCOLAS MARQUÊS DE MARIALVA</w:t>
      </w:r>
    </w:p>
    <w:p w:rsidR="00E26504" w:rsidRPr="00F85517" w:rsidRDefault="00E26504" w:rsidP="00E26504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:rsidR="00E26504" w:rsidRPr="00E26504" w:rsidRDefault="00E26504" w:rsidP="00E26504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8551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                      </w:t>
      </w:r>
      <w:r>
        <w:rPr>
          <w:rFonts w:ascii="Arial Narrow" w:hAnsi="Arial Narrow" w:cs="Arial"/>
          <w:b/>
          <w:sz w:val="18"/>
          <w:szCs w:val="18"/>
        </w:rPr>
        <w:t>CANTANHEDE</w:t>
      </w:r>
    </w:p>
    <w:p w:rsidR="00E26504" w:rsidRDefault="00E26504" w:rsidP="0040101B">
      <w:pPr>
        <w:spacing w:line="240" w:lineRule="auto"/>
        <w:ind w:firstLine="708"/>
        <w:jc w:val="center"/>
        <w:rPr>
          <w:rFonts w:ascii="Arial" w:hAnsi="Arial" w:cs="Arial"/>
          <w:b/>
          <w:caps/>
          <w:color w:val="000000"/>
        </w:rPr>
      </w:pPr>
    </w:p>
    <w:p w:rsidR="0040101B" w:rsidRPr="00E26504" w:rsidRDefault="0040101B" w:rsidP="00E26504">
      <w:pPr>
        <w:spacing w:line="240" w:lineRule="auto"/>
        <w:jc w:val="center"/>
        <w:rPr>
          <w:rFonts w:ascii="Arial" w:hAnsi="Arial" w:cs="Arial"/>
          <w:b/>
          <w:caps/>
          <w:color w:val="000000"/>
        </w:rPr>
      </w:pPr>
      <w:r w:rsidRPr="00E26504">
        <w:rPr>
          <w:rFonts w:ascii="Arial" w:hAnsi="Arial" w:cs="Arial"/>
          <w:b/>
          <w:caps/>
          <w:color w:val="000000"/>
        </w:rPr>
        <w:t>Critérios de Atuação comuNS - 1.º CEB</w:t>
      </w:r>
    </w:p>
    <w:p w:rsidR="0040101B" w:rsidRPr="00E26504" w:rsidRDefault="0040101B" w:rsidP="0040101B">
      <w:pPr>
        <w:spacing w:line="240" w:lineRule="auto"/>
        <w:ind w:firstLine="708"/>
        <w:jc w:val="both"/>
        <w:rPr>
          <w:rFonts w:ascii="Arial" w:hAnsi="Arial" w:cs="Arial"/>
          <w:b/>
          <w:caps/>
          <w:color w:val="000000"/>
        </w:rPr>
      </w:pPr>
      <w:r w:rsidRPr="00E26504">
        <w:rPr>
          <w:rFonts w:ascii="Arial" w:hAnsi="Arial" w:cs="Arial"/>
          <w:color w:val="000000"/>
        </w:rPr>
        <w:t xml:space="preserve">Os Critérios de Atuação Comuns a seguir transcritos fazem parte do Projeto Curricular do Agrupamento e constituem um documento regulador das práticas em contexto escolar. O contributo que cada um dará para o seu cumprimento será essencial para a promoção do bom funcionamento do Agrupamento.                      </w:t>
      </w:r>
    </w:p>
    <w:p w:rsidR="0040101B" w:rsidRPr="00E26504" w:rsidRDefault="0040101B" w:rsidP="0040101B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26504">
        <w:rPr>
          <w:rFonts w:ascii="Arial" w:hAnsi="Arial" w:cs="Arial"/>
          <w:b/>
          <w:color w:val="000000"/>
        </w:rPr>
        <w:t xml:space="preserve">1º CICLO </w:t>
      </w:r>
    </w:p>
    <w:p w:rsidR="0040101B" w:rsidRPr="00E26504" w:rsidRDefault="0040101B" w:rsidP="0040101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Notações a utilizar nos instrumentos de recolha de dados para avaliação:</w:t>
      </w:r>
    </w:p>
    <w:p w:rsidR="0040101B" w:rsidRPr="00E26504" w:rsidRDefault="0040101B" w:rsidP="0040101B">
      <w:pPr>
        <w:spacing w:after="0" w:line="240" w:lineRule="auto"/>
        <w:ind w:left="765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5"/>
        <w:gridCol w:w="4322"/>
      </w:tblGrid>
      <w:tr w:rsidR="0040101B" w:rsidRPr="00E26504" w:rsidTr="006447A1">
        <w:trPr>
          <w:trHeight w:val="195"/>
        </w:trPr>
        <w:tc>
          <w:tcPr>
            <w:tcW w:w="5175" w:type="dxa"/>
            <w:vAlign w:val="center"/>
          </w:tcPr>
          <w:p w:rsidR="0040101B" w:rsidRPr="00E26504" w:rsidRDefault="0040101B" w:rsidP="00644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  <w:p w:rsidR="0040101B" w:rsidRPr="00E26504" w:rsidRDefault="0040101B" w:rsidP="00644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26504">
              <w:rPr>
                <w:rFonts w:ascii="Arial" w:eastAsia="Times New Roman" w:hAnsi="Arial" w:cs="Arial"/>
                <w:color w:val="000000"/>
                <w:lang w:eastAsia="pt-PT"/>
              </w:rPr>
              <w:t>Até 19% - Fraco</w:t>
            </w:r>
          </w:p>
        </w:tc>
        <w:tc>
          <w:tcPr>
            <w:tcW w:w="4322" w:type="dxa"/>
            <w:vAlign w:val="center"/>
          </w:tcPr>
          <w:p w:rsidR="0040101B" w:rsidRPr="00E26504" w:rsidRDefault="0040101B" w:rsidP="00644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26504">
              <w:rPr>
                <w:rFonts w:ascii="Arial" w:eastAsia="Times New Roman" w:hAnsi="Arial" w:cs="Arial"/>
                <w:color w:val="000000"/>
                <w:lang w:eastAsia="pt-PT"/>
              </w:rPr>
              <w:t>75% a 89% - Bom</w:t>
            </w:r>
          </w:p>
        </w:tc>
      </w:tr>
      <w:tr w:rsidR="0040101B" w:rsidRPr="00E26504" w:rsidTr="006447A1">
        <w:tc>
          <w:tcPr>
            <w:tcW w:w="5175" w:type="dxa"/>
            <w:vAlign w:val="center"/>
          </w:tcPr>
          <w:p w:rsidR="0040101B" w:rsidRPr="00E26504" w:rsidRDefault="0040101B" w:rsidP="00644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26504">
              <w:rPr>
                <w:rFonts w:ascii="Arial" w:eastAsia="Times New Roman" w:hAnsi="Arial" w:cs="Arial"/>
                <w:color w:val="000000"/>
                <w:lang w:eastAsia="pt-PT"/>
              </w:rPr>
              <w:t>20% a 49%- Não Satisfaz</w:t>
            </w:r>
          </w:p>
        </w:tc>
        <w:tc>
          <w:tcPr>
            <w:tcW w:w="4322" w:type="dxa"/>
            <w:vAlign w:val="center"/>
          </w:tcPr>
          <w:p w:rsidR="0040101B" w:rsidRPr="00E26504" w:rsidRDefault="0040101B" w:rsidP="00644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26504">
              <w:rPr>
                <w:rFonts w:ascii="Arial" w:eastAsia="Times New Roman" w:hAnsi="Arial" w:cs="Arial"/>
                <w:color w:val="000000"/>
                <w:lang w:eastAsia="pt-PT"/>
              </w:rPr>
              <w:t>90% a 100% - Muito Bom</w:t>
            </w:r>
          </w:p>
        </w:tc>
      </w:tr>
      <w:tr w:rsidR="0040101B" w:rsidRPr="00E26504" w:rsidTr="006447A1">
        <w:trPr>
          <w:trHeight w:val="70"/>
        </w:trPr>
        <w:tc>
          <w:tcPr>
            <w:tcW w:w="5175" w:type="dxa"/>
            <w:vAlign w:val="center"/>
          </w:tcPr>
          <w:p w:rsidR="0040101B" w:rsidRPr="00E26504" w:rsidRDefault="004135A2" w:rsidP="006447A1">
            <w:pPr>
              <w:spacing w:after="0" w:line="240" w:lineRule="auto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50</w:t>
            </w:r>
            <w:r w:rsidR="0040101B" w:rsidRPr="00E26504">
              <w:rPr>
                <w:rFonts w:ascii="Arial" w:eastAsia="Times New Roman" w:hAnsi="Arial" w:cs="Arial"/>
                <w:lang w:eastAsia="pt-PT"/>
              </w:rPr>
              <w:t>% a 74% - Satisfaz</w:t>
            </w:r>
          </w:p>
        </w:tc>
        <w:tc>
          <w:tcPr>
            <w:tcW w:w="4322" w:type="dxa"/>
            <w:vAlign w:val="center"/>
          </w:tcPr>
          <w:p w:rsidR="0040101B" w:rsidRPr="00E26504" w:rsidRDefault="0040101B" w:rsidP="00644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40101B" w:rsidRPr="00E26504" w:rsidTr="006447A1">
        <w:tc>
          <w:tcPr>
            <w:tcW w:w="9497" w:type="dxa"/>
            <w:gridSpan w:val="2"/>
            <w:shd w:val="clear" w:color="auto" w:fill="D9D9D9"/>
            <w:vAlign w:val="center"/>
          </w:tcPr>
          <w:p w:rsidR="0040101B" w:rsidRPr="00E26504" w:rsidRDefault="0040101B" w:rsidP="006447A1">
            <w:pPr>
              <w:spacing w:after="0" w:line="240" w:lineRule="auto"/>
              <w:ind w:left="708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E26504">
              <w:rPr>
                <w:rFonts w:ascii="Arial" w:eastAsia="Times New Roman" w:hAnsi="Arial" w:cs="Arial"/>
                <w:color w:val="000000"/>
                <w:lang w:eastAsia="pt-PT"/>
              </w:rPr>
              <w:t xml:space="preserve">             IMPORTANTE: Não apresentar valores em percentagem.</w:t>
            </w:r>
          </w:p>
        </w:tc>
      </w:tr>
    </w:tbl>
    <w:p w:rsidR="0040101B" w:rsidRPr="00E26504" w:rsidRDefault="0040101B" w:rsidP="0040101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40101B" w:rsidRPr="00E26504" w:rsidRDefault="0040101B" w:rsidP="0040101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Após a realização e correção, os instrumentos de avaliação são enviados aos Encarregados de Educação e, posteriormente, devolvidos ao professor, depois de assinados. Esta obrigatoriedade não de aplica às fichas de avaliação diagnóstica.</w:t>
      </w:r>
    </w:p>
    <w:p w:rsidR="0040101B" w:rsidRPr="00E26504" w:rsidRDefault="0040101B" w:rsidP="0040101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Faltas de T. P. C.</w:t>
      </w:r>
    </w:p>
    <w:p w:rsidR="0040101B" w:rsidRPr="00E26504" w:rsidRDefault="0040101B" w:rsidP="0040101B">
      <w:pPr>
        <w:spacing w:after="0" w:line="240" w:lineRule="auto"/>
        <w:ind w:left="765" w:firstLine="651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Primeira e segunda faltas – Registo pelo professor</w:t>
      </w:r>
    </w:p>
    <w:p w:rsidR="0040101B" w:rsidRPr="00E26504" w:rsidRDefault="0040101B" w:rsidP="0040101B">
      <w:pPr>
        <w:spacing w:after="0" w:line="240" w:lineRule="auto"/>
        <w:ind w:left="720" w:firstLine="69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Terceira falta – Comunicação ao Encarregado de Educação.</w:t>
      </w:r>
    </w:p>
    <w:p w:rsidR="0040101B" w:rsidRPr="00E26504" w:rsidRDefault="0040101B" w:rsidP="0040101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Atraso na chegada à aula (a incluir no Regulamento Interno):</w:t>
      </w:r>
    </w:p>
    <w:p w:rsidR="0040101B" w:rsidRPr="00E26504" w:rsidRDefault="0040101B" w:rsidP="0040101B">
      <w:pPr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-1ª vez: Registo pelo professor</w:t>
      </w:r>
    </w:p>
    <w:p w:rsidR="0040101B" w:rsidRPr="00E26504" w:rsidRDefault="0040101B" w:rsidP="0040101B">
      <w:pPr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-2ª vez: Registo na caderneta do aluno</w:t>
      </w:r>
    </w:p>
    <w:p w:rsidR="0040101B" w:rsidRPr="00E26504" w:rsidRDefault="0040101B" w:rsidP="0040101B">
      <w:pPr>
        <w:spacing w:after="0" w:line="240" w:lineRule="auto"/>
        <w:ind w:left="141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-3ª vez: Aplicação de medida disciplinar pelo professor titular de turma, que pode revestir-se, nos casos mais graves, da medida “Repreensão Registada”, por incumprimento do dever de pontualidade.</w:t>
      </w:r>
    </w:p>
    <w:p w:rsidR="0040101B" w:rsidRPr="00E26504" w:rsidRDefault="0040101B" w:rsidP="0040101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Falta de material: A falta de material deve ser comunicada ao Encarregado de Educação sempre que se verifique sistematicamente.</w:t>
      </w:r>
    </w:p>
    <w:p w:rsidR="0040101B" w:rsidRPr="00E26504" w:rsidRDefault="0040101B" w:rsidP="0040101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Entradas e saídas da sala de aula – O professor é sempre o primeiro a entrar e o último a sair.</w:t>
      </w:r>
    </w:p>
    <w:p w:rsidR="0040101B" w:rsidRPr="00E26504" w:rsidRDefault="0040101B" w:rsidP="0040101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Arrumação da sala de aula:</w:t>
      </w:r>
    </w:p>
    <w:p w:rsidR="0040101B" w:rsidRPr="00E26504" w:rsidRDefault="0040101B" w:rsidP="0040101B">
      <w:pPr>
        <w:tabs>
          <w:tab w:val="left" w:pos="284"/>
        </w:tabs>
        <w:spacing w:after="0" w:line="240" w:lineRule="auto"/>
        <w:ind w:left="141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Os alunos só serão autorizados a sair da sala após verificação, pelo professor, do estado de limpeza e arrumação da sala.</w:t>
      </w:r>
    </w:p>
    <w:p w:rsidR="0040101B" w:rsidRPr="00E26504" w:rsidRDefault="0040101B" w:rsidP="0040101B">
      <w:pPr>
        <w:tabs>
          <w:tab w:val="left" w:pos="284"/>
        </w:tabs>
        <w:spacing w:after="0" w:line="240" w:lineRule="auto"/>
        <w:ind w:left="1416"/>
        <w:jc w:val="both"/>
        <w:rPr>
          <w:rFonts w:ascii="Arial" w:hAnsi="Arial" w:cs="Arial"/>
          <w:color w:val="000000"/>
        </w:rPr>
      </w:pPr>
    </w:p>
    <w:p w:rsidR="0040101B" w:rsidRPr="00E26504" w:rsidRDefault="0040101B" w:rsidP="0040101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 xml:space="preserve">Outras regras de conduta: 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de mastigar pastilhas elásticas, na sala de aula.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de comer e beber na sala sem autorização.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Alertar para a não utilização de corretor de tinta. Proibido qualquer tipo de corretor nas fichas de avaliação.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do uso do telemóvel, na sala de aula, por professores e alunos.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de manusear os estores pelos alunos.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do uso de boné, gorro ou chapéu na sala de aula e refeitório.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de manusear brinquedos na sala de aula, sem autorização.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de utilizar indevidamente o giz ou outro material de escrita do quadro e o apagador.</w:t>
      </w:r>
    </w:p>
    <w:p w:rsidR="0040101B" w:rsidRPr="00E26504" w:rsidRDefault="0040101B" w:rsidP="0040101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Proibição de escrever/riscar as mesas e restante mobiliário.</w:t>
      </w:r>
    </w:p>
    <w:p w:rsidR="0040101B" w:rsidRPr="00E26504" w:rsidRDefault="0040101B" w:rsidP="0040101B">
      <w:pPr>
        <w:tabs>
          <w:tab w:val="left" w:pos="3225"/>
        </w:tabs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40101B" w:rsidRPr="00E26504" w:rsidRDefault="0040101B" w:rsidP="004010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26504">
        <w:rPr>
          <w:rFonts w:ascii="Arial" w:hAnsi="Arial" w:cs="Arial"/>
          <w:color w:val="000000"/>
        </w:rPr>
        <w:t xml:space="preserve">Procedimento disciplinar - Estatuto do Aluno (Lei n.º 51/2012 de 5 de setembro): </w:t>
      </w:r>
    </w:p>
    <w:p w:rsidR="0040101B" w:rsidRPr="00E26504" w:rsidRDefault="0040101B" w:rsidP="0040101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/>
        </w:rPr>
      </w:pPr>
      <w:r w:rsidRPr="00E26504">
        <w:rPr>
          <w:rFonts w:ascii="Arial" w:hAnsi="Arial" w:cs="Arial"/>
          <w:color w:val="000000"/>
          <w:lang w:eastAsia="pt-PT"/>
        </w:rPr>
        <w:t>Comportamentos que se revelem perturbadores do normal funcionamento das atividades da escola ou das relações no âmbito da comunidade educativa podem dar lugar à aplicação de medida disciplinar corretiva ou sancionatória, nos termos da legislação em vigor.</w:t>
      </w:r>
    </w:p>
    <w:p w:rsidR="0040101B" w:rsidRPr="00E26504" w:rsidRDefault="0040101B" w:rsidP="0040101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No 1.º ciclo, quando o aluno manifeste comportamentos inadequados que claramente comprometam o bom funcionamento da aula, o professor pode:</w:t>
      </w:r>
    </w:p>
    <w:p w:rsidR="0040101B" w:rsidRPr="00E26504" w:rsidRDefault="0040101B" w:rsidP="0040101B">
      <w:pPr>
        <w:spacing w:after="0" w:line="240" w:lineRule="auto"/>
        <w:ind w:left="78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lastRenderedPageBreak/>
        <w:t>-Afastar o aluno da tarefa, temporariamente;</w:t>
      </w:r>
    </w:p>
    <w:p w:rsidR="0040101B" w:rsidRPr="00E26504" w:rsidRDefault="0040101B" w:rsidP="0040101B">
      <w:pPr>
        <w:spacing w:after="0" w:line="240" w:lineRule="auto"/>
        <w:ind w:left="78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-Encaminhá-lo para espaço exterior à sala de aula, desde que a escola disponha de auxiliar que o acompanhe;</w:t>
      </w:r>
    </w:p>
    <w:p w:rsidR="0040101B" w:rsidRPr="00E26504" w:rsidRDefault="0040101B" w:rsidP="0040101B">
      <w:pPr>
        <w:spacing w:after="0" w:line="240" w:lineRule="auto"/>
        <w:ind w:left="78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>-Informar o encarregado de educação.</w:t>
      </w:r>
    </w:p>
    <w:p w:rsidR="0040101B" w:rsidRPr="00E26504" w:rsidRDefault="0040101B" w:rsidP="0040101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color w:val="000000"/>
        </w:rPr>
        <w:t xml:space="preserve">No final de ciclo o espólio de materiais dos alunos (portefólio) deve ser entregue, ou ao próprio aluno ou ao Encarregado de Educação. </w:t>
      </w:r>
    </w:p>
    <w:p w:rsidR="0040101B" w:rsidRPr="00E26504" w:rsidRDefault="0040101B" w:rsidP="0040101B">
      <w:pPr>
        <w:spacing w:after="0" w:line="240" w:lineRule="auto"/>
        <w:ind w:left="786"/>
        <w:jc w:val="both"/>
        <w:rPr>
          <w:rFonts w:ascii="Arial" w:hAnsi="Arial" w:cs="Arial"/>
          <w:b/>
          <w:color w:val="000000"/>
        </w:rPr>
      </w:pPr>
    </w:p>
    <w:p w:rsidR="0040101B" w:rsidRPr="00E26504" w:rsidRDefault="0040101B" w:rsidP="0040101B">
      <w:pPr>
        <w:spacing w:after="0" w:line="240" w:lineRule="auto"/>
        <w:ind w:left="786"/>
        <w:jc w:val="both"/>
        <w:rPr>
          <w:rFonts w:ascii="Arial" w:hAnsi="Arial" w:cs="Arial"/>
          <w:color w:val="000000"/>
        </w:rPr>
      </w:pPr>
      <w:r w:rsidRPr="00E26504">
        <w:rPr>
          <w:rFonts w:ascii="Arial" w:hAnsi="Arial" w:cs="Arial"/>
          <w:b/>
          <w:color w:val="000000"/>
        </w:rPr>
        <w:t>NOTA:</w:t>
      </w:r>
      <w:r w:rsidRPr="00E26504">
        <w:rPr>
          <w:rFonts w:ascii="Arial" w:hAnsi="Arial" w:cs="Arial"/>
          <w:color w:val="000000"/>
        </w:rPr>
        <w:t xml:space="preserve"> Estes critérios de atuação poderão vir a ter alterações, caso necessário.</w:t>
      </w:r>
    </w:p>
    <w:p w:rsidR="0040101B" w:rsidRPr="00E26504" w:rsidRDefault="0040101B" w:rsidP="0040101B">
      <w:pPr>
        <w:spacing w:after="0" w:line="240" w:lineRule="auto"/>
        <w:ind w:left="786"/>
        <w:jc w:val="both"/>
        <w:rPr>
          <w:rFonts w:ascii="Arial" w:hAnsi="Arial" w:cs="Arial"/>
          <w:color w:val="000000"/>
        </w:rPr>
      </w:pPr>
    </w:p>
    <w:p w:rsidR="0040101B" w:rsidRPr="00E26504" w:rsidRDefault="0040101B" w:rsidP="0040101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26504">
        <w:rPr>
          <w:rFonts w:ascii="Arial" w:hAnsi="Arial" w:cs="Arial"/>
          <w:b/>
          <w:color w:val="000000"/>
        </w:rPr>
        <w:t>- CRITÉRIOS DE TRANSIÇÃO DE ANO –</w:t>
      </w:r>
    </w:p>
    <w:p w:rsidR="0040101B" w:rsidRPr="00E26504" w:rsidRDefault="0040101B" w:rsidP="0040101B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0101B" w:rsidRPr="00E26504" w:rsidRDefault="0040101B" w:rsidP="0040101B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0101B" w:rsidRPr="00E26504" w:rsidRDefault="0040101B" w:rsidP="0040101B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843"/>
        <w:gridCol w:w="8363"/>
      </w:tblGrid>
      <w:tr w:rsidR="0040101B" w:rsidRPr="00E26504" w:rsidTr="006447A1">
        <w:trPr>
          <w:trHeight w:val="19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101B" w:rsidRPr="00E26504" w:rsidRDefault="0040101B" w:rsidP="006447A1">
            <w:pPr>
              <w:pStyle w:val="Cabealh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504">
              <w:rPr>
                <w:rFonts w:ascii="Arial" w:hAnsi="Arial" w:cs="Arial"/>
                <w:b/>
                <w:bCs/>
                <w:sz w:val="22"/>
                <w:szCs w:val="22"/>
              </w:rPr>
              <w:t>Anos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0101B" w:rsidRPr="00E26504" w:rsidRDefault="0040101B" w:rsidP="006447A1">
            <w:pPr>
              <w:pStyle w:val="Cabealh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504">
              <w:rPr>
                <w:rFonts w:ascii="Arial" w:hAnsi="Arial" w:cs="Arial"/>
                <w:b/>
                <w:bCs/>
                <w:sz w:val="22"/>
                <w:szCs w:val="22"/>
              </w:rPr>
              <w:t>Perfil de retenção</w:t>
            </w:r>
          </w:p>
        </w:tc>
      </w:tr>
      <w:tr w:rsidR="0040101B" w:rsidRPr="00E26504" w:rsidTr="006447A1">
        <w:trPr>
          <w:trHeight w:val="8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101B" w:rsidRPr="00E26504" w:rsidRDefault="0040101B" w:rsidP="006447A1">
            <w:pPr>
              <w:pStyle w:val="Cabealh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504">
              <w:rPr>
                <w:rFonts w:ascii="Arial" w:hAnsi="Arial" w:cs="Arial"/>
                <w:b/>
                <w:bCs/>
                <w:sz w:val="22"/>
                <w:szCs w:val="22"/>
              </w:rPr>
              <w:t>1.º ano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0101B" w:rsidRPr="00E26504" w:rsidRDefault="0040101B" w:rsidP="0064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pt-PT"/>
              </w:rPr>
            </w:pPr>
            <w:r w:rsidRPr="00E26504">
              <w:rPr>
                <w:rFonts w:ascii="Arial" w:hAnsi="Arial" w:cs="Arial"/>
                <w:color w:val="000000"/>
                <w:lang w:eastAsia="pt-PT"/>
              </w:rPr>
              <w:t>No 1.º ano de escolaridade, o aluno apenas poderá ser retido por ultrapassagem do limite de faltas injustificadas.</w:t>
            </w:r>
          </w:p>
        </w:tc>
      </w:tr>
      <w:tr w:rsidR="0040101B" w:rsidRPr="00E26504" w:rsidTr="006447A1">
        <w:trPr>
          <w:trHeight w:val="1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01B" w:rsidRPr="00E26504" w:rsidRDefault="0040101B" w:rsidP="006447A1">
            <w:pPr>
              <w:pStyle w:val="Cabealh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504">
              <w:rPr>
                <w:rFonts w:ascii="Arial" w:hAnsi="Arial" w:cs="Arial"/>
                <w:b/>
                <w:bCs/>
                <w:sz w:val="22"/>
                <w:szCs w:val="22"/>
              </w:rPr>
              <w:t>2.º, 3 e 4.ºanos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40101B" w:rsidRPr="00E26504" w:rsidRDefault="0040101B" w:rsidP="006447A1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  <w:szCs w:val="22"/>
              </w:rPr>
            </w:pPr>
            <w:r w:rsidRPr="00E26504">
              <w:rPr>
                <w:rFonts w:ascii="Arial" w:hAnsi="Arial" w:cs="Arial"/>
                <w:sz w:val="22"/>
                <w:szCs w:val="22"/>
              </w:rPr>
              <w:t xml:space="preserve">Os alunos apresentam menção </w:t>
            </w:r>
            <w:r w:rsidRPr="00E26504">
              <w:rPr>
                <w:rFonts w:ascii="Arial" w:hAnsi="Arial" w:cs="Arial"/>
                <w:b/>
                <w:sz w:val="22"/>
                <w:szCs w:val="22"/>
              </w:rPr>
              <w:t>Fraco (1)/Não Satisfaz (2)*</w:t>
            </w:r>
            <w:r w:rsidRPr="00E26504">
              <w:rPr>
                <w:rFonts w:ascii="Arial" w:hAnsi="Arial" w:cs="Arial"/>
                <w:sz w:val="22"/>
                <w:szCs w:val="22"/>
              </w:rPr>
              <w:t xml:space="preserve"> a Português e Matemática ou apenas numa destas e em todas as outras (Estudo do Meio, Expressões Artísticas (Expressão Plástica e Musical), Expressão Físico-Motora e Oferta Complementar (Educação para a Cidadania-1.º e 2.º anos; Atividades de pesquisa e experimentação em ciência-3.º e 4.º anos)</w:t>
            </w:r>
          </w:p>
        </w:tc>
      </w:tr>
    </w:tbl>
    <w:p w:rsidR="0040101B" w:rsidRPr="00E26504" w:rsidRDefault="0040101B" w:rsidP="0040101B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0101B" w:rsidRPr="00E26504" w:rsidRDefault="0040101B" w:rsidP="0040101B">
      <w:pPr>
        <w:pStyle w:val="Cabealho"/>
        <w:tabs>
          <w:tab w:val="clear" w:pos="4252"/>
          <w:tab w:val="clear" w:pos="8504"/>
        </w:tabs>
        <w:ind w:right="-144"/>
        <w:jc w:val="both"/>
        <w:rPr>
          <w:rFonts w:ascii="Arial" w:hAnsi="Arial" w:cs="Arial"/>
          <w:b/>
          <w:bCs/>
          <w:sz w:val="22"/>
          <w:szCs w:val="22"/>
        </w:rPr>
      </w:pPr>
      <w:r w:rsidRPr="00E26504">
        <w:rPr>
          <w:rFonts w:ascii="Arial" w:hAnsi="Arial" w:cs="Arial"/>
          <w:b/>
          <w:sz w:val="22"/>
          <w:szCs w:val="22"/>
        </w:rPr>
        <w:t>* NOTA:</w:t>
      </w:r>
      <w:r w:rsidRPr="00E26504">
        <w:rPr>
          <w:rFonts w:ascii="Arial" w:hAnsi="Arial" w:cs="Arial"/>
          <w:sz w:val="22"/>
          <w:szCs w:val="22"/>
        </w:rPr>
        <w:t xml:space="preserve"> No 4.º ano, a avaliação sumativa das áreas disciplinares de Português e Matemática expressa-se na escala de 1 a 5, de acordo com a legislação em vigor.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 O nível </w:t>
      </w:r>
      <w:r w:rsidRPr="00E26504">
        <w:rPr>
          <w:rFonts w:ascii="Arial" w:hAnsi="Arial" w:cs="Arial"/>
          <w:b/>
          <w:color w:val="000000"/>
          <w:sz w:val="22"/>
          <w:szCs w:val="22"/>
        </w:rPr>
        <w:t>1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 corresponde a </w:t>
      </w:r>
      <w:r w:rsidRPr="00E26504">
        <w:rPr>
          <w:rFonts w:ascii="Arial" w:hAnsi="Arial" w:cs="Arial"/>
          <w:b/>
          <w:color w:val="000000"/>
          <w:sz w:val="22"/>
          <w:szCs w:val="22"/>
        </w:rPr>
        <w:t xml:space="preserve">Fraco 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e o </w:t>
      </w:r>
      <w:r w:rsidRPr="00E26504">
        <w:rPr>
          <w:rFonts w:ascii="Arial" w:hAnsi="Arial" w:cs="Arial"/>
          <w:b/>
          <w:color w:val="000000"/>
          <w:sz w:val="22"/>
          <w:szCs w:val="22"/>
        </w:rPr>
        <w:t>2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 corresponde a </w:t>
      </w:r>
      <w:r w:rsidRPr="00E26504">
        <w:rPr>
          <w:rFonts w:ascii="Arial" w:hAnsi="Arial" w:cs="Arial"/>
          <w:b/>
          <w:color w:val="000000"/>
          <w:sz w:val="22"/>
          <w:szCs w:val="22"/>
        </w:rPr>
        <w:t xml:space="preserve">Não Satisfaz, 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o nível </w:t>
      </w:r>
      <w:r w:rsidRPr="00E26504">
        <w:rPr>
          <w:rFonts w:ascii="Arial" w:hAnsi="Arial" w:cs="Arial"/>
          <w:b/>
          <w:color w:val="000000"/>
          <w:sz w:val="22"/>
          <w:szCs w:val="22"/>
        </w:rPr>
        <w:t>3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E26504">
        <w:rPr>
          <w:rFonts w:ascii="Arial" w:hAnsi="Arial" w:cs="Arial"/>
          <w:b/>
          <w:color w:val="000000"/>
          <w:sz w:val="22"/>
          <w:szCs w:val="22"/>
        </w:rPr>
        <w:t>Satisfaz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, o nível </w:t>
      </w:r>
      <w:r w:rsidRPr="00E26504">
        <w:rPr>
          <w:rFonts w:ascii="Arial" w:hAnsi="Arial" w:cs="Arial"/>
          <w:b/>
          <w:color w:val="000000"/>
          <w:sz w:val="22"/>
          <w:szCs w:val="22"/>
        </w:rPr>
        <w:t>4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 a</w:t>
      </w:r>
      <w:r w:rsidRPr="00E26504">
        <w:rPr>
          <w:rFonts w:ascii="Arial" w:hAnsi="Arial" w:cs="Arial"/>
          <w:b/>
          <w:color w:val="000000"/>
          <w:sz w:val="22"/>
          <w:szCs w:val="22"/>
        </w:rPr>
        <w:t xml:space="preserve"> Bom 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e o nível </w:t>
      </w:r>
      <w:r w:rsidRPr="00E26504">
        <w:rPr>
          <w:rFonts w:ascii="Arial" w:hAnsi="Arial" w:cs="Arial"/>
          <w:b/>
          <w:color w:val="000000"/>
          <w:sz w:val="22"/>
          <w:szCs w:val="22"/>
        </w:rPr>
        <w:t>5</w:t>
      </w:r>
      <w:r w:rsidRPr="00E26504">
        <w:rPr>
          <w:rFonts w:ascii="Arial" w:hAnsi="Arial" w:cs="Arial"/>
          <w:color w:val="000000"/>
          <w:sz w:val="22"/>
          <w:szCs w:val="22"/>
        </w:rPr>
        <w:t xml:space="preserve"> a</w:t>
      </w:r>
      <w:r w:rsidRPr="00E26504">
        <w:rPr>
          <w:rFonts w:ascii="Arial" w:hAnsi="Arial" w:cs="Arial"/>
          <w:b/>
          <w:color w:val="000000"/>
          <w:sz w:val="22"/>
          <w:szCs w:val="22"/>
        </w:rPr>
        <w:t xml:space="preserve"> Muito Bom</w:t>
      </w:r>
    </w:p>
    <w:p w:rsidR="0040101B" w:rsidRDefault="0040101B" w:rsidP="0040101B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bCs/>
          <w:sz w:val="18"/>
          <w:szCs w:val="18"/>
        </w:rPr>
      </w:pPr>
    </w:p>
    <w:p w:rsidR="0040101B" w:rsidRDefault="0040101B" w:rsidP="008F1EB4">
      <w:pPr>
        <w:jc w:val="right"/>
      </w:pPr>
    </w:p>
    <w:p w:rsidR="0040101B" w:rsidRDefault="0040101B"/>
    <w:p w:rsidR="0040101B" w:rsidRDefault="0040101B"/>
    <w:sectPr w:rsidR="0040101B" w:rsidSect="00E26504">
      <w:pgSz w:w="11906" w:h="16838"/>
      <w:pgMar w:top="567" w:right="567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09F7"/>
    <w:multiLevelType w:val="hybridMultilevel"/>
    <w:tmpl w:val="D5E2C9F2"/>
    <w:lvl w:ilvl="0" w:tplc="081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310705AB"/>
    <w:multiLevelType w:val="hybridMultilevel"/>
    <w:tmpl w:val="5016E1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350BB"/>
    <w:multiLevelType w:val="hybridMultilevel"/>
    <w:tmpl w:val="A3B49CA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74CFF"/>
    <w:multiLevelType w:val="hybridMultilevel"/>
    <w:tmpl w:val="F20A0B0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D23C92"/>
    <w:multiLevelType w:val="hybridMultilevel"/>
    <w:tmpl w:val="30DE3304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01B"/>
    <w:rsid w:val="0011108A"/>
    <w:rsid w:val="001E3417"/>
    <w:rsid w:val="00355F5D"/>
    <w:rsid w:val="0040101B"/>
    <w:rsid w:val="004113B2"/>
    <w:rsid w:val="004135A2"/>
    <w:rsid w:val="00617E84"/>
    <w:rsid w:val="00720749"/>
    <w:rsid w:val="007D5607"/>
    <w:rsid w:val="008F1EB4"/>
    <w:rsid w:val="00AC310B"/>
    <w:rsid w:val="00E26504"/>
    <w:rsid w:val="00FE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10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har">
    <w:name w:val="Cabeçalho Char"/>
    <w:basedOn w:val="Fontepargpadro"/>
    <w:link w:val="Cabealho"/>
    <w:rsid w:val="0040101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01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1B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4010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rsid w:val="0040101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01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Sala_Profs</dc:creator>
  <cp:lastModifiedBy>Helder</cp:lastModifiedBy>
  <cp:revision>3</cp:revision>
  <cp:lastPrinted>2013-09-09T16:30:00Z</cp:lastPrinted>
  <dcterms:created xsi:type="dcterms:W3CDTF">2013-09-09T17:56:00Z</dcterms:created>
  <dcterms:modified xsi:type="dcterms:W3CDTF">2013-09-10T23:02:00Z</dcterms:modified>
</cp:coreProperties>
</file>